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b/>
          <w:bCs/>
        </w:rPr>
        <w:t>Регламент</w:t>
      </w:r>
    </w:p>
    <w:p>
      <w:pPr>
        <w:jc w:val="center"/>
      </w:pPr>
      <w:r>
        <w:rPr>
          <w:b/>
          <w:bCs/>
        </w:rPr>
        <w:t>проведения I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 Международного семейного шахматного фестиваля «</w:t>
      </w:r>
      <w:r>
        <w:rPr>
          <w:b/>
          <w:bCs/>
          <w:lang w:val="en-US"/>
        </w:rPr>
        <w:t>CITY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PARK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CHESS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FESTIVAL</w:t>
      </w:r>
      <w:r>
        <w:rPr>
          <w:b/>
          <w:bCs/>
        </w:rPr>
        <w:t>-2023»</w:t>
      </w:r>
    </w:p>
    <w:p>
      <w:pPr>
        <w:pStyle w:val="6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Общие положения</w:t>
      </w:r>
    </w:p>
    <w:p>
      <w:pPr>
        <w:pStyle w:val="6"/>
        <w:rPr>
          <w:bCs/>
        </w:rPr>
      </w:pPr>
      <w:r>
        <w:rPr>
          <w:bCs/>
        </w:rPr>
        <w:t>Организаторы мероприятия: Федерация Шахмат Нижегородской области и Краевая общественная организация «Федерация шахмат Краснодарского края».</w:t>
      </w:r>
    </w:p>
    <w:p>
      <w:r>
        <w:t>Фестиваль проводится при поддержке отеля «Сити Парк Отель Сочи» в соответствии с:</w:t>
      </w:r>
    </w:p>
    <w:p>
      <w:pPr>
        <w:numPr>
          <w:ilvl w:val="0"/>
          <w:numId w:val="2"/>
        </w:numPr>
      </w:pPr>
      <w:r>
        <w:t>с календарным планом Общероссийской общественной организации «Федерация шахмат России» на 2023 год и календарным планом Общественной организации «Федерация шахмат Нижегородской области»</w:t>
      </w:r>
    </w:p>
    <w:p>
      <w:pPr>
        <w:numPr>
          <w:ilvl w:val="0"/>
          <w:numId w:val="2"/>
        </w:numPr>
      </w:pPr>
      <w:r>
        <w:t>Правилами вида спорта «шахматы», разработанными в соответствии с Правилами шахмат FIDE(Международной шахматной федерации) и утвержденными приказом Министерства спорта Российской Федерации от 29 декабря 2020 г. № 988.</w:t>
      </w:r>
    </w:p>
    <w:p>
      <w:pPr>
        <w:rPr>
          <w:b/>
          <w:bCs/>
        </w:rPr>
      </w:pPr>
      <w:r>
        <w:rPr>
          <w:b/>
          <w:bCs/>
        </w:rPr>
        <w:t>Все результаты  направляются в ФШР для обсчета российского рейтинга и в ФИДЕ для обсчета международного рейтинга.</w:t>
      </w:r>
    </w:p>
    <w:p>
      <w:r>
        <w:rPr>
          <w:b/>
          <w:bCs/>
        </w:rPr>
        <w:t>2. Место и сроки проведения</w:t>
      </w:r>
    </w:p>
    <w:p>
      <w:r>
        <w:t>Фестиваль проводится </w:t>
      </w:r>
      <w:r>
        <w:rPr>
          <w:b/>
          <w:bCs/>
          <w:u w:val="single"/>
        </w:rPr>
        <w:t>09-21 июля 2023 года</w:t>
      </w:r>
      <w:r>
        <w:t> в г. Сочи по адресу: </w:t>
      </w:r>
      <w:r>
        <w:rPr>
          <w:b/>
          <w:bCs/>
        </w:rPr>
        <w:t>Морской пер., д.2</w:t>
      </w:r>
      <w:r>
        <w:t>, Конгресс-центр отеля «СИТИ ПАРК ОТЕЛЬ», зал «Омега» 3 эт.</w:t>
      </w:r>
    </w:p>
    <w:p>
      <w:r>
        <w:t xml:space="preserve"> В программу фестиваля включены следующие турниры:</w:t>
      </w:r>
    </w:p>
    <w:p>
      <w:pPr>
        <w:pStyle w:val="6"/>
        <w:numPr>
          <w:ilvl w:val="0"/>
          <w:numId w:val="3"/>
        </w:numPr>
      </w:pPr>
      <w:r>
        <w:t>Классический турнир по шахматам для всех желающих;</w:t>
      </w:r>
    </w:p>
    <w:p>
      <w:pPr>
        <w:pStyle w:val="6"/>
        <w:numPr>
          <w:ilvl w:val="0"/>
          <w:numId w:val="3"/>
        </w:numPr>
      </w:pPr>
      <w:r>
        <w:t>Турнир по блицу для всех желающих;</w:t>
      </w:r>
    </w:p>
    <w:p>
      <w:pPr>
        <w:pStyle w:val="6"/>
        <w:numPr>
          <w:ilvl w:val="0"/>
          <w:numId w:val="3"/>
        </w:numPr>
      </w:pPr>
      <w:r>
        <w:t>Семейный турнир (</w:t>
      </w:r>
      <w:r>
        <w:rPr>
          <w:rFonts w:ascii="Calibri" w:hAnsi="Calibri" w:eastAsia="Calibri" w:cs="Times New Roman"/>
          <w:lang w:bidi="ru-RU"/>
        </w:rPr>
        <w:t>Семья выставляет команду из двух участников, один из которых 2006 г.р. и моложе);</w:t>
      </w:r>
    </w:p>
    <w:p>
      <w:pPr>
        <w:pStyle w:val="6"/>
        <w:numPr>
          <w:ilvl w:val="0"/>
          <w:numId w:val="3"/>
        </w:numPr>
      </w:pPr>
      <w:r>
        <w:rPr>
          <w:bCs/>
        </w:rPr>
        <w:t xml:space="preserve">Семейный парный турнир </w:t>
      </w:r>
      <w:r>
        <w:t>(</w:t>
      </w:r>
      <w:r>
        <w:rPr>
          <w:rFonts w:ascii="Calibri" w:hAnsi="Calibri" w:eastAsia="Calibri" w:cs="Times New Roman"/>
          <w:lang w:bidi="ru-RU"/>
        </w:rPr>
        <w:t>Семья выставляет команду из двух участников, один из которых 2006 г.р. и моложе);</w:t>
      </w:r>
    </w:p>
    <w:p>
      <w:pPr>
        <w:pStyle w:val="6"/>
        <w:numPr>
          <w:ilvl w:val="0"/>
          <w:numId w:val="3"/>
        </w:numPr>
        <w:rPr>
          <w:bCs/>
        </w:rPr>
      </w:pPr>
      <w:r>
        <w:rPr>
          <w:bCs/>
        </w:rPr>
        <w:t>Сеанс одновременной игры с Олимпийской чемпионкой, МГ Т.А. Косинцевой (</w:t>
      </w:r>
      <w:r>
        <w:rPr>
          <w:lang w:bidi="ru-RU"/>
        </w:rPr>
        <w:t>участники 2006 г.р. и моложе);</w:t>
      </w:r>
    </w:p>
    <w:p>
      <w:pPr>
        <w:pStyle w:val="6"/>
        <w:numPr>
          <w:ilvl w:val="0"/>
          <w:numId w:val="3"/>
        </w:numPr>
        <w:rPr>
          <w:bCs/>
        </w:rPr>
      </w:pPr>
      <w:r>
        <w:rPr>
          <w:bCs/>
        </w:rPr>
        <w:t>Турнир по «шведским» шахматам (</w:t>
      </w:r>
      <w:r>
        <w:rPr>
          <w:rFonts w:ascii="Calibri" w:hAnsi="Calibri" w:eastAsia="Calibri" w:cs="Times New Roman"/>
          <w:lang w:bidi="ru-RU"/>
        </w:rPr>
        <w:t>команда из двух участников, один из которых 2006 г.р. и моложе);</w:t>
      </w:r>
    </w:p>
    <w:p>
      <w:pPr>
        <w:pStyle w:val="6"/>
        <w:numPr>
          <w:ilvl w:val="0"/>
          <w:numId w:val="3"/>
        </w:numPr>
        <w:rPr>
          <w:bCs/>
        </w:rPr>
      </w:pPr>
      <w:r>
        <w:rPr>
          <w:bCs/>
        </w:rPr>
        <w:t>Турнир по шахматам Фишера для всех желающих;</w:t>
      </w:r>
    </w:p>
    <w:p>
      <w:pPr>
        <w:pStyle w:val="6"/>
        <w:numPr>
          <w:ilvl w:val="0"/>
          <w:numId w:val="3"/>
        </w:numPr>
      </w:pPr>
      <w:r>
        <w:t>Рапид для всех желающих.</w:t>
      </w:r>
    </w:p>
    <w:p>
      <w:pPr>
        <w:ind w:left="360"/>
      </w:pPr>
      <w:r>
        <w:t xml:space="preserve">Мероприятия Фестиваля проводятся по </w:t>
      </w:r>
      <w:r>
        <w:rPr>
          <w:b/>
        </w:rPr>
        <w:t>следующему расписанию</w:t>
      </w:r>
      <w:r>
        <w:t>:</w:t>
      </w:r>
    </w:p>
    <w:tbl>
      <w:tblPr>
        <w:tblStyle w:val="5"/>
        <w:tblpPr w:leftFromText="180" w:rightFromText="180" w:vertAnchor="page" w:horzAnchor="page" w:tblpX="496" w:tblpY="286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345" w:type="dxa"/>
            <w:vMerge w:val="restart"/>
          </w:tcPr>
          <w:p>
            <w:pPr>
              <w:jc w:val="center"/>
              <w:rPr>
                <w:rFonts w:ascii="Calibri" w:hAnsi="Calibri" w:eastAsia="Times New Roman" w:cs="Calibri"/>
                <w:b/>
                <w:bCs/>
                <w:color w:val="31869B"/>
                <w:sz w:val="28"/>
                <w:szCs w:val="28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31869B"/>
                <w:sz w:val="28"/>
                <w:szCs w:val="28"/>
                <w:lang w:eastAsia="ru-RU"/>
              </w:rPr>
              <w:t>I</w:t>
            </w:r>
            <w:r>
              <w:rPr>
                <w:rFonts w:ascii="Calibri" w:hAnsi="Calibri" w:eastAsia="Times New Roman" w:cs="Calibri"/>
                <w:b/>
                <w:bCs/>
                <w:color w:val="31869B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Calibri" w:hAnsi="Calibri" w:eastAsia="Times New Roman" w:cs="Calibri"/>
                <w:b/>
                <w:bCs/>
                <w:color w:val="31869B"/>
                <w:sz w:val="28"/>
                <w:szCs w:val="28"/>
                <w:lang w:eastAsia="ru-RU"/>
              </w:rPr>
              <w:t xml:space="preserve"> Международный семейный шахматный фестиваль «</w:t>
            </w:r>
            <w:r>
              <w:rPr>
                <w:rFonts w:ascii="Calibri" w:hAnsi="Calibri" w:eastAsia="Times New Roman" w:cs="Calibri"/>
                <w:b/>
                <w:bCs/>
                <w:color w:val="31869B"/>
                <w:sz w:val="28"/>
                <w:szCs w:val="28"/>
                <w:lang w:val="en-US" w:eastAsia="ru-RU"/>
              </w:rPr>
              <w:t>CITY</w:t>
            </w:r>
            <w:r>
              <w:rPr>
                <w:rFonts w:ascii="Calibri" w:hAnsi="Calibri" w:eastAsia="Times New Roman" w:cs="Calibri"/>
                <w:b/>
                <w:bCs/>
                <w:color w:val="31869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bCs/>
                <w:color w:val="31869B"/>
                <w:sz w:val="28"/>
                <w:szCs w:val="28"/>
                <w:lang w:val="en-US" w:eastAsia="ru-RU"/>
              </w:rPr>
              <w:t>PARK</w:t>
            </w:r>
            <w:r>
              <w:rPr>
                <w:rFonts w:ascii="Calibri" w:hAnsi="Calibri" w:eastAsia="Times New Roman" w:cs="Calibri"/>
                <w:b/>
                <w:bCs/>
                <w:color w:val="31869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bCs/>
                <w:color w:val="31869B"/>
                <w:sz w:val="28"/>
                <w:szCs w:val="28"/>
                <w:lang w:val="en-US" w:eastAsia="ru-RU"/>
              </w:rPr>
              <w:t>CHESS</w:t>
            </w:r>
            <w:r>
              <w:rPr>
                <w:rFonts w:ascii="Calibri" w:hAnsi="Calibri" w:eastAsia="Times New Roman" w:cs="Calibri"/>
                <w:b/>
                <w:bCs/>
                <w:color w:val="31869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bCs/>
                <w:color w:val="31869B"/>
                <w:sz w:val="28"/>
                <w:szCs w:val="28"/>
                <w:lang w:val="en-US" w:eastAsia="ru-RU"/>
              </w:rPr>
              <w:t>FESTIVAL</w:t>
            </w:r>
            <w:r>
              <w:rPr>
                <w:rFonts w:ascii="Calibri" w:hAnsi="Calibri" w:eastAsia="Times New Roman" w:cs="Calibri"/>
                <w:b/>
                <w:bCs/>
                <w:color w:val="31869B"/>
                <w:sz w:val="28"/>
                <w:szCs w:val="28"/>
                <w:lang w:eastAsia="ru-RU"/>
              </w:rPr>
              <w:t>-2023»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9345" w:type="dxa"/>
            <w:vMerge w:val="continue"/>
          </w:tcPr>
          <w:p>
            <w:pPr>
              <w:rPr>
                <w:rFonts w:ascii="Calibri" w:hAnsi="Calibri" w:eastAsia="Times New Roman" w:cs="Calibri"/>
                <w:b/>
                <w:bCs/>
                <w:color w:val="31869B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345" w:type="dxa"/>
          </w:tcPr>
          <w:p>
            <w:pPr>
              <w:jc w:val="center"/>
              <w:rPr>
                <w:rFonts w:ascii="Calibri" w:hAnsi="Calibri" w:eastAsia="Times New Roman" w:cs="Calibri"/>
                <w:b/>
                <w:bCs/>
                <w:color w:val="F79646"/>
                <w:sz w:val="28"/>
                <w:szCs w:val="28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F79646"/>
                <w:sz w:val="28"/>
                <w:szCs w:val="28"/>
                <w:lang w:eastAsia="ru-RU"/>
              </w:rPr>
              <w:t>Программа проведения</w:t>
            </w:r>
          </w:p>
          <w:tbl>
            <w:tblPr>
              <w:tblStyle w:val="5"/>
              <w:tblW w:w="911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15"/>
              <w:gridCol w:w="1507"/>
              <w:gridCol w:w="579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" w:hRule="atLeast"/>
              </w:trPr>
              <w:tc>
                <w:tcPr>
                  <w:tcW w:w="1815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09.07.2023 вск  </w:t>
                  </w:r>
                </w:p>
              </w:tc>
              <w:tc>
                <w:tcPr>
                  <w:tcW w:w="1507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10:00</w:t>
                  </w:r>
                </w:p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17:00-19:00 </w:t>
                  </w:r>
                </w:p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19:00-19:30</w:t>
                  </w:r>
                </w:p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23:59            </w:t>
                  </w:r>
                </w:p>
              </w:tc>
              <w:tc>
                <w:tcPr>
                  <w:tcW w:w="5797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Заезд участников фестиваля</w:t>
                  </w:r>
                </w:p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Регистрация участников классического турнира</w:t>
                  </w:r>
                </w:p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Техническое совещание, совещание судей.</w:t>
                  </w:r>
                </w:p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Жеребьевка участников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" w:hRule="atLeast"/>
              </w:trPr>
              <w:tc>
                <w:tcPr>
                  <w:tcW w:w="1815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10.07.2023 пн</w:t>
                  </w:r>
                </w:p>
              </w:tc>
              <w:tc>
                <w:tcPr>
                  <w:tcW w:w="1507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11:00</w:t>
                  </w:r>
                </w:p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16:00</w:t>
                  </w:r>
                </w:p>
              </w:tc>
              <w:tc>
                <w:tcPr>
                  <w:tcW w:w="5797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Церемония открытия</w:t>
                  </w:r>
                </w:p>
                <w:p>
                  <w:pPr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1 тур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" w:hRule="atLeast"/>
              </w:trPr>
              <w:tc>
                <w:tcPr>
                  <w:tcW w:w="1815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11.07.2023 вт</w:t>
                  </w:r>
                </w:p>
              </w:tc>
              <w:tc>
                <w:tcPr>
                  <w:tcW w:w="1507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11:00</w:t>
                  </w:r>
                </w:p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16:00</w:t>
                  </w:r>
                </w:p>
              </w:tc>
              <w:tc>
                <w:tcPr>
                  <w:tcW w:w="5797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 тур</w:t>
                  </w:r>
                </w:p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 тур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" w:hRule="atLeast"/>
              </w:trPr>
              <w:tc>
                <w:tcPr>
                  <w:tcW w:w="1815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12.07.2023 ср</w:t>
                  </w:r>
                </w:p>
              </w:tc>
              <w:tc>
                <w:tcPr>
                  <w:tcW w:w="1507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11:00</w:t>
                  </w:r>
                </w:p>
              </w:tc>
              <w:tc>
                <w:tcPr>
                  <w:tcW w:w="5797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4 тур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" w:hRule="atLeast"/>
              </w:trPr>
              <w:tc>
                <w:tcPr>
                  <w:tcW w:w="1815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13.07.2023 чт</w:t>
                  </w:r>
                </w:p>
              </w:tc>
              <w:tc>
                <w:tcPr>
                  <w:tcW w:w="1507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11:00</w:t>
                  </w:r>
                </w:p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16:00</w:t>
                  </w:r>
                </w:p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18:00-20:00</w:t>
                  </w:r>
                </w:p>
              </w:tc>
              <w:tc>
                <w:tcPr>
                  <w:tcW w:w="5797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5 тур</w:t>
                  </w:r>
                </w:p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 тур</w:t>
                  </w:r>
                </w:p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Регистрация участников на дополнительные турниры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" w:hRule="atLeast"/>
              </w:trPr>
              <w:tc>
                <w:tcPr>
                  <w:tcW w:w="1815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</w:tcPr>
                <w:p>
                  <w:pPr>
                    <w:rPr>
                      <w:bCs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23:59            </w:t>
                  </w:r>
                </w:p>
              </w:tc>
              <w:tc>
                <w:tcPr>
                  <w:tcW w:w="5797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Жеребьевка участников на дополнительные турниры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" w:hRule="atLeast"/>
              </w:trPr>
              <w:tc>
                <w:tcPr>
                  <w:tcW w:w="181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14.07.2023 пт</w:t>
                  </w:r>
                </w:p>
              </w:tc>
              <w:tc>
                <w:tcPr>
                  <w:tcW w:w="1507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  <w:lang w:val="en-US"/>
                    </w:rPr>
                    <w:t>11</w:t>
                  </w:r>
                  <w:r>
                    <w:rPr>
                      <w:bCs/>
                    </w:rPr>
                    <w:t>:00</w:t>
                  </w:r>
                </w:p>
              </w:tc>
              <w:tc>
                <w:tcPr>
                  <w:tcW w:w="5797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7 тур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" w:hRule="atLeast"/>
              </w:trPr>
              <w:tc>
                <w:tcPr>
                  <w:tcW w:w="1815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</w:tcPr>
                <w:p>
                  <w:pPr>
                    <w:rPr>
                      <w:bCs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16:30</w:t>
                  </w:r>
                </w:p>
              </w:tc>
              <w:tc>
                <w:tcPr>
                  <w:tcW w:w="5797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Церемония открытия/награждения участников классического турнира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" w:hRule="atLeast"/>
              </w:trPr>
              <w:tc>
                <w:tcPr>
                  <w:tcW w:w="181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</w:tcPr>
                <w:p>
                  <w:pPr>
                    <w:rPr>
                      <w:bCs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17:00</w:t>
                  </w:r>
                </w:p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19:30</w:t>
                  </w:r>
                </w:p>
              </w:tc>
              <w:tc>
                <w:tcPr>
                  <w:tcW w:w="57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Турнир по блицу</w:t>
                  </w:r>
                </w:p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Дискотека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" w:hRule="atLeast"/>
              </w:trPr>
              <w:tc>
                <w:tcPr>
                  <w:tcW w:w="18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15.07.2023 сб</w:t>
                  </w:r>
                </w:p>
              </w:tc>
              <w:tc>
                <w:tcPr>
                  <w:tcW w:w="150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11:00</w:t>
                  </w:r>
                </w:p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16:00</w:t>
                  </w:r>
                </w:p>
              </w:tc>
              <w:tc>
                <w:tcPr>
                  <w:tcW w:w="579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Семейный турнир</w:t>
                  </w:r>
                </w:p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Кулинарный мастер-класс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" w:hRule="atLeast"/>
              </w:trPr>
              <w:tc>
                <w:tcPr>
                  <w:tcW w:w="1815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16.07.2023 вск</w:t>
                  </w:r>
                </w:p>
              </w:tc>
              <w:tc>
                <w:tcPr>
                  <w:tcW w:w="1507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noWrap/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11:00</w:t>
                  </w:r>
                </w:p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16.00</w:t>
                  </w:r>
                </w:p>
              </w:tc>
              <w:tc>
                <w:tcPr>
                  <w:tcW w:w="5797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noWrap/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Семейный парный турнир</w:t>
                  </w:r>
                </w:p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Турнир по «шведским» шахматам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9" w:hRule="atLeast"/>
              </w:trPr>
              <w:tc>
                <w:tcPr>
                  <w:tcW w:w="1815" w:type="dxa"/>
                  <w:tcBorders>
                    <w:top w:val="single" w:color="auto" w:sz="4" w:space="0"/>
                    <w:left w:val="single" w:color="auto" w:sz="4" w:space="0"/>
                    <w:right w:val="nil"/>
                  </w:tcBorders>
                  <w:noWrap/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17.07.2023 пн</w:t>
                  </w:r>
                </w:p>
                <w:p>
                  <w:pPr>
                    <w:rPr>
                      <w:bCs/>
                    </w:rPr>
                  </w:pPr>
                </w:p>
              </w:tc>
              <w:tc>
                <w:tcPr>
                  <w:tcW w:w="1507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noWrap/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11:00      </w:t>
                  </w:r>
                </w:p>
                <w:p>
                  <w:pPr>
                    <w:rPr>
                      <w:bCs/>
                    </w:rPr>
                  </w:pPr>
                </w:p>
              </w:tc>
              <w:tc>
                <w:tcPr>
                  <w:tcW w:w="5797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noWrap/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Сеанс одновременной игры с Олимпийской чемпионкой, МГ Т.А. Косинцевой</w:t>
                  </w:r>
                </w:p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Викторина с розыгрышем призов</w:t>
                  </w:r>
                </w:p>
                <w:p>
                  <w:pPr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" w:hRule="atLeast"/>
              </w:trPr>
              <w:tc>
                <w:tcPr>
                  <w:tcW w:w="1815" w:type="dxa"/>
                  <w:tcBorders>
                    <w:top w:val="single" w:color="auto" w:sz="4" w:space="0"/>
                    <w:bottom w:val="nil"/>
                    <w:right w:val="nil"/>
                  </w:tcBorders>
                  <w:noWrap/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18.07.2023 вт</w:t>
                  </w:r>
                </w:p>
              </w:tc>
              <w:tc>
                <w:tcPr>
                  <w:tcW w:w="1507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noWrap/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11:00</w:t>
                  </w:r>
                </w:p>
              </w:tc>
              <w:tc>
                <w:tcPr>
                  <w:tcW w:w="5797" w:type="dxa"/>
                  <w:tcBorders>
                    <w:top w:val="single" w:color="auto" w:sz="4" w:space="0"/>
                    <w:left w:val="nil"/>
                    <w:bottom w:val="nil"/>
                  </w:tcBorders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Турнир по шахматам Фишера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" w:hRule="atLeast"/>
              </w:trPr>
              <w:tc>
                <w:tcPr>
                  <w:tcW w:w="1815" w:type="dxa"/>
                  <w:tcBorders>
                    <w:bottom w:val="single" w:color="auto" w:sz="4" w:space="0"/>
                    <w:right w:val="nil"/>
                  </w:tcBorders>
                  <w:noWrap/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19.07.2023 ср</w:t>
                  </w:r>
                </w:p>
              </w:tc>
              <w:tc>
                <w:tcPr>
                  <w:tcW w:w="1507" w:type="dxa"/>
                  <w:tcBorders>
                    <w:left w:val="nil"/>
                    <w:bottom w:val="single" w:color="auto" w:sz="4" w:space="0"/>
                    <w:right w:val="nil"/>
                  </w:tcBorders>
                  <w:noWrap/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11:00</w:t>
                  </w:r>
                </w:p>
              </w:tc>
              <w:tc>
                <w:tcPr>
                  <w:tcW w:w="5797" w:type="dxa"/>
                  <w:tcBorders>
                    <w:left w:val="nil"/>
                    <w:bottom w:val="single" w:color="auto" w:sz="4" w:space="0"/>
                  </w:tcBorders>
                  <w:noWrap/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Рапид 1-5 туры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" w:hRule="atLeast"/>
              </w:trPr>
              <w:tc>
                <w:tcPr>
                  <w:tcW w:w="1815" w:type="dxa"/>
                  <w:vMerge w:val="restart"/>
                  <w:tcBorders>
                    <w:bottom w:val="nil"/>
                    <w:right w:val="nil"/>
                  </w:tcBorders>
                  <w:noWrap/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20.07.2023 чт</w:t>
                  </w:r>
                </w:p>
              </w:tc>
              <w:tc>
                <w:tcPr>
                  <w:tcW w:w="1507" w:type="dxa"/>
                  <w:tcBorders>
                    <w:left w:val="nil"/>
                    <w:bottom w:val="nil"/>
                    <w:right w:val="nil"/>
                  </w:tcBorders>
                  <w:noWrap/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11:00</w:t>
                  </w:r>
                </w:p>
              </w:tc>
              <w:tc>
                <w:tcPr>
                  <w:tcW w:w="5797" w:type="dxa"/>
                  <w:tcBorders>
                    <w:left w:val="nil"/>
                    <w:bottom w:val="nil"/>
                  </w:tcBorders>
                  <w:noWrap/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Рапид 6-9 туры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" w:hRule="atLeast"/>
              </w:trPr>
              <w:tc>
                <w:tcPr>
                  <w:tcW w:w="1815" w:type="dxa"/>
                  <w:vMerge w:val="continue"/>
                  <w:tcBorders>
                    <w:top w:val="nil"/>
                    <w:bottom w:val="single" w:color="auto" w:sz="4" w:space="0"/>
                    <w:right w:val="nil"/>
                  </w:tcBorders>
                  <w:noWrap/>
                </w:tcPr>
                <w:p>
                  <w:pPr>
                    <w:rPr>
                      <w:bCs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noWrap/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16:00</w:t>
                  </w:r>
                </w:p>
              </w:tc>
              <w:tc>
                <w:tcPr>
                  <w:tcW w:w="5797" w:type="dxa"/>
                  <w:tcBorders>
                    <w:top w:val="nil"/>
                    <w:left w:val="nil"/>
                    <w:bottom w:val="single" w:color="auto" w:sz="4" w:space="0"/>
                  </w:tcBorders>
                  <w:noWrap/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Церемония закрытия и награждения. Торжественный фуршет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" w:hRule="atLeast"/>
              </w:trPr>
              <w:tc>
                <w:tcPr>
                  <w:tcW w:w="1815" w:type="dxa"/>
                  <w:tcBorders>
                    <w:right w:val="nil"/>
                  </w:tcBorders>
                  <w:noWrap/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21.07.2022 пт</w:t>
                  </w:r>
                </w:p>
              </w:tc>
              <w:tc>
                <w:tcPr>
                  <w:tcW w:w="1507" w:type="dxa"/>
                  <w:tcBorders>
                    <w:left w:val="nil"/>
                    <w:right w:val="nil"/>
                  </w:tcBorders>
                  <w:noWrap/>
                </w:tcPr>
                <w:p>
                  <w:pPr>
                    <w:rPr>
                      <w:bCs/>
                    </w:rPr>
                  </w:pPr>
                </w:p>
              </w:tc>
              <w:tc>
                <w:tcPr>
                  <w:tcW w:w="5797" w:type="dxa"/>
                  <w:tcBorders>
                    <w:left w:val="nil"/>
                  </w:tcBorders>
                  <w:noWrap/>
                </w:tcPr>
                <w:p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Выезд участников</w:t>
                  </w:r>
                </w:p>
              </w:tc>
            </w:tr>
          </w:tbl>
          <w:p>
            <w:pPr>
              <w:jc w:val="center"/>
              <w:rPr>
                <w:rFonts w:ascii="Calibri" w:hAnsi="Calibri" w:eastAsia="Times New Roman" w:cs="Calibri"/>
                <w:b/>
                <w:bCs/>
                <w:color w:val="F79646"/>
                <w:sz w:val="28"/>
                <w:szCs w:val="28"/>
                <w:lang w:eastAsia="ru-RU"/>
              </w:rPr>
            </w:pPr>
          </w:p>
          <w:p>
            <w:pPr>
              <w:jc w:val="center"/>
              <w:rPr>
                <w:rFonts w:ascii="Calibri" w:hAnsi="Calibri" w:eastAsia="Times New Roman" w:cs="Calibri"/>
                <w:b/>
                <w:bCs/>
                <w:color w:val="F79646"/>
                <w:sz w:val="28"/>
                <w:szCs w:val="28"/>
                <w:lang w:eastAsia="ru-RU"/>
              </w:rPr>
            </w:pPr>
          </w:p>
        </w:tc>
      </w:tr>
    </w:tbl>
    <w:p/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r>
        <w:rPr>
          <w:b/>
          <w:bCs/>
        </w:rPr>
        <w:t xml:space="preserve">3. </w:t>
      </w:r>
      <w:r>
        <w:rPr>
          <w:b/>
          <w:bCs/>
          <w:lang w:bidi="ru-RU"/>
        </w:rPr>
        <w:t>Участники и порядок проведения</w:t>
      </w:r>
    </w:p>
    <w:p>
      <w:pPr>
        <w:rPr>
          <w:u w:val="single"/>
        </w:rPr>
      </w:pPr>
      <w:r>
        <w:rPr>
          <w:u w:val="single"/>
        </w:rPr>
        <w:t>3.1 Классический турнир</w:t>
      </w:r>
    </w:p>
    <w:p>
      <w:pPr>
        <w:rPr>
          <w:lang w:bidi="ru-RU"/>
        </w:rPr>
      </w:pPr>
      <w:r>
        <w:rPr>
          <w:lang w:bidi="ru-RU"/>
        </w:rPr>
        <w:t>Соревнование личное, проводится по швейцарской системе в 7 туров;</w:t>
      </w:r>
    </w:p>
    <w:p>
      <w:pPr>
        <w:rPr>
          <w:lang w:bidi="ru-RU"/>
        </w:rPr>
      </w:pPr>
      <w:r>
        <w:rPr>
          <w:lang w:bidi="ru-RU"/>
        </w:rPr>
        <w:t xml:space="preserve">Контроль времени 60 минут до конца партии + 30 секунд на ход, начиная с первого, каждому участнику. </w:t>
      </w:r>
    </w:p>
    <w:p>
      <w:pPr>
        <w:rPr>
          <w:u w:val="single"/>
          <w:lang w:bidi="ru-RU"/>
        </w:rPr>
      </w:pPr>
      <w:r>
        <w:rPr>
          <w:u w:val="single"/>
          <w:lang w:bidi="ru-RU"/>
        </w:rPr>
        <w:t>3.2 Турнир по блицу</w:t>
      </w:r>
    </w:p>
    <w:p>
      <w:pPr>
        <w:rPr>
          <w:lang w:bidi="ru-RU"/>
        </w:rPr>
      </w:pPr>
      <w:r>
        <w:rPr>
          <w:lang w:bidi="ru-RU"/>
        </w:rPr>
        <w:t xml:space="preserve">Лиги А и В: соревнование проводится по швейцарской системе в 9 туров; </w:t>
      </w:r>
      <w:r>
        <w:rPr>
          <w:bCs/>
          <w:lang w:bidi="ru-RU"/>
        </w:rPr>
        <w:t>контроль времени 3 минут до конца партии + 2 секунды на ход, начиная с первого, каждому участнику</w:t>
      </w:r>
      <w:r>
        <w:rPr>
          <w:lang w:bidi="ru-RU"/>
        </w:rPr>
        <w:t xml:space="preserve">. </w:t>
      </w:r>
    </w:p>
    <w:p>
      <w:pPr>
        <w:rPr>
          <w:lang w:bidi="ru-RU"/>
        </w:rPr>
      </w:pPr>
      <w:r>
        <w:rPr>
          <w:lang w:bidi="ru-RU"/>
        </w:rPr>
        <w:t xml:space="preserve">Лига С: соревнование проводится по швейцарской системе в 7 туров; </w:t>
      </w:r>
      <w:r>
        <w:rPr>
          <w:bCs/>
          <w:lang w:bidi="ru-RU"/>
        </w:rPr>
        <w:t>контроль времени 5 минут до конца партии + 3 секунды на ход, начиная с первого, каждому участнику</w:t>
      </w:r>
      <w:r>
        <w:rPr>
          <w:lang w:bidi="ru-RU"/>
        </w:rPr>
        <w:t xml:space="preserve">. </w:t>
      </w:r>
    </w:p>
    <w:p>
      <w:pPr>
        <w:rPr>
          <w:u w:val="single"/>
          <w:lang w:bidi="ru-RU"/>
        </w:rPr>
      </w:pPr>
      <w:r>
        <w:rPr>
          <w:u w:val="single"/>
          <w:lang w:bidi="ru-RU"/>
        </w:rPr>
        <w:t>3.3 Турнир по шахматам Фишера</w:t>
      </w:r>
    </w:p>
    <w:p>
      <w:pPr>
        <w:rPr>
          <w:lang w:bidi="ru-RU"/>
        </w:rPr>
      </w:pPr>
      <w:r>
        <w:rPr>
          <w:lang w:bidi="ru-RU"/>
        </w:rPr>
        <w:t xml:space="preserve">Соревнования проводятся по швейцарской системе в 9 туров. Контроль времени 7 минут до конца партии + 5 секунд на ход, начиная с первого, каждому участнику. </w:t>
      </w:r>
    </w:p>
    <w:p>
      <w:pPr>
        <w:rPr>
          <w:u w:val="single"/>
          <w:lang w:bidi="ru-RU"/>
        </w:rPr>
      </w:pPr>
      <w:r>
        <w:rPr>
          <w:u w:val="single"/>
          <w:lang w:bidi="ru-RU"/>
        </w:rPr>
        <w:t>3.4 Рапид</w:t>
      </w:r>
    </w:p>
    <w:p>
      <w:pPr>
        <w:rPr>
          <w:lang w:bidi="ru-RU"/>
        </w:rPr>
      </w:pPr>
      <w:r>
        <w:rPr>
          <w:lang w:bidi="ru-RU"/>
        </w:rPr>
        <w:t>Соревнование личное, проводится по швейцарской системе в 9 туров;</w:t>
      </w:r>
    </w:p>
    <w:p>
      <w:pPr>
        <w:rPr>
          <w:lang w:bidi="ru-RU"/>
        </w:rPr>
      </w:pPr>
      <w:r>
        <w:rPr>
          <w:lang w:bidi="ru-RU"/>
        </w:rPr>
        <w:t>Контроль времени 10 минут до конца партии + 5 секунд на ход, начиная с первого, каждому участнику.</w:t>
      </w:r>
    </w:p>
    <w:p>
      <w:pPr>
        <w:rPr>
          <w:b/>
          <w:u w:val="single"/>
          <w:lang w:bidi="ru-RU"/>
        </w:rPr>
      </w:pPr>
      <w:r>
        <w:rPr>
          <w:b/>
          <w:u w:val="single"/>
          <w:lang w:bidi="ru-RU"/>
        </w:rPr>
        <w:t xml:space="preserve">В турнирах 3.1-3.4 допускаются участники всех возрастов; </w:t>
      </w:r>
      <w:r>
        <w:rPr>
          <w:b/>
          <w:lang w:bidi="ru-RU"/>
        </w:rPr>
        <w:t>проводятся в трех лигах по индивидуальному рейтингу (учитывается на 01.07.2023г.):</w:t>
      </w:r>
    </w:p>
    <w:p>
      <w:pPr>
        <w:rPr>
          <w:lang w:bidi="ru-RU"/>
        </w:rPr>
      </w:pPr>
      <w:r>
        <w:rPr>
          <w:lang w:bidi="ru-RU"/>
        </w:rPr>
        <w:t>А – участники с рейтингом 1600 и выше;</w:t>
      </w:r>
    </w:p>
    <w:p>
      <w:pPr>
        <w:rPr>
          <w:lang w:bidi="ru-RU"/>
        </w:rPr>
      </w:pPr>
      <w:r>
        <w:rPr>
          <w:lang w:bidi="ru-RU"/>
        </w:rPr>
        <w:t>В – участники с рейтингом от 1200 до 1599;</w:t>
      </w:r>
    </w:p>
    <w:p>
      <w:pPr>
        <w:rPr>
          <w:lang w:bidi="ru-RU"/>
        </w:rPr>
      </w:pPr>
      <w:r>
        <w:rPr>
          <w:lang w:bidi="ru-RU"/>
        </w:rPr>
        <w:t>С – участники с рейтингом менее 1199 и без рейтинга.</w:t>
      </w:r>
    </w:p>
    <w:p>
      <w:pPr>
        <w:rPr>
          <w:u w:val="single"/>
          <w:lang w:bidi="ru-RU"/>
        </w:rPr>
      </w:pPr>
      <w:r>
        <w:rPr>
          <w:lang w:bidi="ru-RU"/>
        </w:rPr>
        <w:t>Разделение на лиги по рейтингу может быть изменено в зависимости от количества участников.</w:t>
      </w:r>
    </w:p>
    <w:p>
      <w:pPr>
        <w:rPr>
          <w:u w:val="single"/>
          <w:lang w:bidi="ru-RU"/>
        </w:rPr>
      </w:pPr>
      <w:r>
        <w:rPr>
          <w:u w:val="single"/>
          <w:lang w:bidi="ru-RU"/>
        </w:rPr>
        <w:t>3.5 Сеанс одновременной игры с МГ Т.А. Косинцевой</w:t>
      </w:r>
      <w:r>
        <w:rPr>
          <w:b/>
          <w:bCs/>
          <w:u w:val="single"/>
          <w:lang w:bidi="ru-RU"/>
        </w:rPr>
        <w:t>:</w:t>
      </w:r>
    </w:p>
    <w:p>
      <w:pPr>
        <w:rPr>
          <w:lang w:bidi="ru-RU"/>
        </w:rPr>
      </w:pPr>
      <w:r>
        <w:rPr>
          <w:lang w:bidi="ru-RU"/>
        </w:rPr>
        <w:t xml:space="preserve">Сеансер: олимпийская чемпионка, международный гроссмейстер Татьяна Анатольевна Косинцева. </w:t>
      </w:r>
    </w:p>
    <w:p>
      <w:pPr>
        <w:rPr>
          <w:b/>
          <w:u w:val="single"/>
          <w:lang w:bidi="ru-RU"/>
        </w:rPr>
      </w:pPr>
      <w:r>
        <w:rPr>
          <w:b/>
          <w:u w:val="single"/>
          <w:lang w:bidi="ru-RU"/>
        </w:rPr>
        <w:t>В сеансе допускаются участники 2006 г.р. и моложе</w:t>
      </w:r>
    </w:p>
    <w:p>
      <w:pPr>
        <w:rPr>
          <w:rFonts w:ascii="Calibri" w:hAnsi="Calibri" w:eastAsia="Calibri" w:cs="Times New Roman"/>
          <w:b/>
          <w:bCs/>
        </w:rPr>
      </w:pPr>
      <w:r>
        <w:rPr>
          <w:rFonts w:ascii="Calibri" w:hAnsi="Calibri" w:eastAsia="Calibri" w:cs="Times New Roman"/>
          <w:u w:val="single"/>
          <w:lang w:bidi="ru-RU"/>
        </w:rPr>
        <w:t>3.6</w:t>
      </w:r>
      <w:r>
        <w:rPr>
          <w:rFonts w:ascii="Calibri" w:hAnsi="Calibri" w:eastAsia="Calibri" w:cs="Times New Roman"/>
          <w:u w:val="single"/>
        </w:rPr>
        <w:t xml:space="preserve"> </w:t>
      </w:r>
      <w:r>
        <w:rPr>
          <w:rFonts w:ascii="Calibri" w:hAnsi="Calibri" w:eastAsia="Calibri" w:cs="Times New Roman"/>
          <w:u w:val="single"/>
          <w:lang w:bidi="ru-RU"/>
        </w:rPr>
        <w:t>Семейный шахматный турнир:</w:t>
      </w:r>
    </w:p>
    <w:p>
      <w:pPr>
        <w:rPr>
          <w:rFonts w:ascii="Calibri" w:hAnsi="Calibri" w:eastAsia="Calibri" w:cs="Times New Roman"/>
          <w:lang w:bidi="ru-RU"/>
        </w:rPr>
      </w:pPr>
      <w:r>
        <w:rPr>
          <w:rFonts w:ascii="Calibri" w:hAnsi="Calibri" w:eastAsia="Calibri" w:cs="Times New Roman"/>
          <w:lang w:bidi="ru-RU"/>
        </w:rPr>
        <w:t>В турнире принимают участие семьи, играющие в шахматы. Семья выставляет команду из двух участников, один из которых 2006 г.р. и моложе, играет на 1-ой доске и является капитаном команды. Одна семья может выставить несколько команд.</w:t>
      </w:r>
    </w:p>
    <w:p>
      <w:pPr>
        <w:rPr>
          <w:rFonts w:ascii="Calibri" w:hAnsi="Calibri" w:eastAsia="Calibri" w:cs="Times New Roman"/>
          <w:lang w:bidi="ru-RU"/>
        </w:rPr>
      </w:pPr>
      <w:r>
        <w:rPr>
          <w:rFonts w:ascii="Calibri" w:hAnsi="Calibri" w:eastAsia="Calibri" w:cs="Times New Roman"/>
          <w:lang w:bidi="ru-RU"/>
        </w:rPr>
        <w:t xml:space="preserve">Участники: семейные команды, состояние из близких родственников (пaпa, мама, сын, дочь, брат, сестра, дедушка, бабушка). </w:t>
      </w:r>
    </w:p>
    <w:p>
      <w:pPr>
        <w:rPr>
          <w:rFonts w:ascii="Calibri" w:hAnsi="Calibri" w:eastAsia="Calibri" w:cs="Times New Roman"/>
          <w:lang w:bidi="ru-RU"/>
        </w:rPr>
      </w:pPr>
      <w:r>
        <w:rPr>
          <w:rFonts w:ascii="Calibri" w:hAnsi="Calibri" w:eastAsia="Calibri" w:cs="Times New Roman"/>
          <w:lang w:bidi="ru-RU"/>
        </w:rPr>
        <w:t>Соревнования проводятся по швейцарской системе в 9 туров.</w:t>
      </w:r>
    </w:p>
    <w:p>
      <w:pPr>
        <w:rPr>
          <w:rFonts w:ascii="Calibri" w:hAnsi="Calibri" w:eastAsia="Calibri" w:cs="Times New Roman"/>
          <w:lang w:bidi="ru-RU"/>
        </w:rPr>
      </w:pPr>
      <w:r>
        <w:rPr>
          <w:rFonts w:ascii="Calibri" w:hAnsi="Calibri" w:eastAsia="Calibri" w:cs="Times New Roman"/>
          <w:lang w:bidi="ru-RU"/>
        </w:rPr>
        <w:t>Контроль времени 7 минут до конца партии каждому участнику с добавлением 5 секунд за каждый ход, начиная с первого.</w:t>
      </w:r>
    </w:p>
    <w:p>
      <w:pPr>
        <w:rPr>
          <w:rFonts w:ascii="Calibri" w:hAnsi="Calibri" w:eastAsia="Calibri" w:cs="Times New Roman"/>
          <w:u w:val="single"/>
          <w:lang w:bidi="ru-RU"/>
        </w:rPr>
      </w:pPr>
      <w:r>
        <w:rPr>
          <w:rFonts w:ascii="Calibri" w:hAnsi="Calibri" w:eastAsia="Calibri" w:cs="Times New Roman"/>
          <w:u w:val="single"/>
          <w:lang w:bidi="ru-RU"/>
        </w:rPr>
        <w:t>3.7</w:t>
      </w:r>
      <w:r>
        <w:rPr>
          <w:rFonts w:ascii="Calibri" w:hAnsi="Calibri" w:eastAsia="Calibri" w:cs="Times New Roman"/>
          <w:u w:val="single"/>
        </w:rPr>
        <w:t xml:space="preserve"> </w:t>
      </w:r>
      <w:r>
        <w:rPr>
          <w:rFonts w:ascii="Calibri" w:hAnsi="Calibri" w:eastAsia="Calibri" w:cs="Times New Roman"/>
          <w:u w:val="single"/>
          <w:lang w:bidi="ru-RU"/>
        </w:rPr>
        <w:t>Семейный парный шахматный турнир:</w:t>
      </w:r>
    </w:p>
    <w:p>
      <w:pPr>
        <w:rPr>
          <w:rFonts w:ascii="Calibri" w:hAnsi="Calibri" w:eastAsia="Calibri" w:cs="Times New Roman"/>
          <w:lang w:bidi="ru-RU"/>
        </w:rPr>
      </w:pPr>
      <w:r>
        <w:rPr>
          <w:rFonts w:ascii="Calibri" w:hAnsi="Calibri" w:eastAsia="Calibri" w:cs="Times New Roman"/>
          <w:lang w:bidi="ru-RU"/>
        </w:rPr>
        <w:t>Участники: семейные команды, состояние из близких родственников (папа, мама, сын, дочь, брат, сестра, дедушка, бабушка), один из которых 2006 г.р. и моложе.</w:t>
      </w:r>
    </w:p>
    <w:p>
      <w:pPr>
        <w:rPr>
          <w:rFonts w:ascii="Calibri" w:hAnsi="Calibri" w:eastAsia="Calibri" w:cs="Times New Roman"/>
          <w:lang w:bidi="ru-RU"/>
        </w:rPr>
      </w:pPr>
      <w:r>
        <w:rPr>
          <w:rFonts w:ascii="Calibri" w:hAnsi="Calibri" w:eastAsia="Calibri" w:cs="Times New Roman"/>
          <w:lang w:bidi="ru-RU"/>
        </w:rPr>
        <w:t>Соревнования проводятся по швейцарской системе в 7 туров.</w:t>
      </w:r>
    </w:p>
    <w:p>
      <w:pPr>
        <w:rPr>
          <w:rFonts w:ascii="Calibri" w:hAnsi="Calibri" w:eastAsia="Calibri" w:cs="Times New Roman"/>
          <w:lang w:bidi="ru-RU"/>
        </w:rPr>
      </w:pPr>
      <w:r>
        <w:rPr>
          <w:rFonts w:ascii="Calibri" w:hAnsi="Calibri" w:eastAsia="Calibri" w:cs="Times New Roman"/>
          <w:lang w:bidi="ru-RU"/>
        </w:rPr>
        <w:t>Контроль времени 10 минут до конца партии каждому участнику с добавлением 5 секунд за каждый ход, начиная с первого.</w:t>
      </w:r>
    </w:p>
    <w:p>
      <w:pPr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  <w:u w:val="single"/>
        </w:rPr>
        <w:t>3.8 Турнир по «шведским шахматам</w:t>
      </w:r>
      <w:r>
        <w:rPr>
          <w:rFonts w:ascii="Calibri" w:hAnsi="Calibri" w:eastAsia="Calibri" w:cs="Times New Roman"/>
        </w:rPr>
        <w:t xml:space="preserve">»: </w:t>
      </w:r>
    </w:p>
    <w:p>
      <w:pPr>
        <w:rPr>
          <w:rFonts w:ascii="Calibri" w:hAnsi="Calibri" w:eastAsia="Calibri" w:cs="Times New Roman"/>
          <w:lang w:bidi="ru-RU"/>
        </w:rPr>
      </w:pPr>
      <w:r>
        <w:rPr>
          <w:rFonts w:ascii="Calibri" w:hAnsi="Calibri" w:eastAsia="Calibri" w:cs="Times New Roman"/>
          <w:lang w:bidi="ru-RU"/>
        </w:rPr>
        <w:t>Контроль времени 3 минуты до конца партии каждому участнику. Соревнования проводятся по швейцарской системе в 11 туров. При небольшом количестве участников система проведения будет определяться на месте.</w:t>
      </w:r>
    </w:p>
    <w:p>
      <w:pPr>
        <w:rPr>
          <w:rFonts w:ascii="Calibri" w:hAnsi="Calibri" w:eastAsia="Calibri" w:cs="Times New Roman"/>
          <w:lang w:bidi="ru-RU"/>
        </w:rPr>
      </w:pPr>
      <w:r>
        <w:rPr>
          <w:rFonts w:ascii="Calibri" w:hAnsi="Calibri" w:eastAsia="Calibri" w:cs="Times New Roman"/>
          <w:lang w:bidi="ru-RU"/>
        </w:rPr>
        <w:t xml:space="preserve">Победители </w:t>
      </w:r>
      <w:r>
        <w:rPr>
          <w:rFonts w:ascii="Calibri" w:hAnsi="Calibri" w:eastAsia="Calibri" w:cs="Times New Roman"/>
          <w:b/>
          <w:lang w:bidi="ru-RU"/>
        </w:rPr>
        <w:t xml:space="preserve">турниров 3.6-3.8 </w:t>
      </w:r>
      <w:r>
        <w:rPr>
          <w:rFonts w:ascii="Calibri" w:hAnsi="Calibri" w:eastAsia="Calibri" w:cs="Times New Roman"/>
          <w:lang w:bidi="ru-RU"/>
        </w:rPr>
        <w:t xml:space="preserve">награждаются кубками, медалями, дипломами и денежными призами </w:t>
      </w:r>
      <w:r>
        <w:rPr>
          <w:rFonts w:ascii="Calibri" w:hAnsi="Calibri" w:eastAsia="Calibri" w:cs="Times New Roman"/>
          <w:b/>
          <w:lang w:bidi="ru-RU"/>
        </w:rPr>
        <w:t>в каждой возрастной группе</w:t>
      </w:r>
      <w:r>
        <w:rPr>
          <w:rFonts w:ascii="Calibri" w:hAnsi="Calibri" w:eastAsia="Calibri" w:cs="Times New Roman"/>
          <w:lang w:bidi="ru-RU"/>
        </w:rPr>
        <w:t xml:space="preserve"> среди мальчиков и девочек или юношей и девушек. Турниры могут быть объединены, при этом зачет будет раздельный. В зависимости от количества участников будут сформированы возрастные группы.</w:t>
      </w:r>
    </w:p>
    <w:p>
      <w:pPr>
        <w:rPr>
          <w:b/>
          <w:bCs/>
          <w:u w:val="single"/>
          <w:lang w:bidi="ru-RU"/>
        </w:rPr>
      </w:pPr>
      <w:r>
        <w:rPr>
          <w:b/>
          <w:bCs/>
          <w:u w:val="single"/>
          <w:lang w:bidi="ru-RU"/>
        </w:rPr>
        <w:t>4. Награждение</w:t>
      </w:r>
    </w:p>
    <w:p>
      <w:pPr>
        <w:rPr>
          <w:lang w:bidi="ru-RU"/>
        </w:rPr>
      </w:pPr>
      <w:r>
        <w:rPr>
          <w:lang w:bidi="ru-RU"/>
        </w:rPr>
        <w:t xml:space="preserve">Победители турниров 3.1-3.4 награждаются кубками, медалями, дипломами и денежными призами </w:t>
      </w:r>
      <w:r>
        <w:rPr>
          <w:b/>
          <w:lang w:bidi="ru-RU"/>
        </w:rPr>
        <w:t>в лигах А и В</w:t>
      </w:r>
      <w:r>
        <w:rPr>
          <w:lang w:bidi="ru-RU"/>
        </w:rPr>
        <w:t xml:space="preserve"> </w:t>
      </w:r>
      <w:r>
        <w:rPr>
          <w:color w:val="FF0000"/>
          <w:lang w:bidi="ru-RU"/>
        </w:rPr>
        <w:t xml:space="preserve">среди мальчиков и девочек/юношей и девушек/мужчин и женщин </w:t>
      </w:r>
      <w:r>
        <w:rPr>
          <w:lang w:bidi="ru-RU"/>
        </w:rPr>
        <w:t xml:space="preserve">при наличии 3 и более участников в каждой из групп. </w:t>
      </w:r>
    </w:p>
    <w:p>
      <w:pPr>
        <w:rPr>
          <w:b/>
          <w:lang w:bidi="ru-RU"/>
        </w:rPr>
      </w:pPr>
      <w:r>
        <w:rPr>
          <w:lang w:bidi="ru-RU"/>
        </w:rPr>
        <w:t xml:space="preserve">Победители турниров 3.1-3.4 награждаются кубками, медалями, дипломами и денежными призами </w:t>
      </w:r>
      <w:r>
        <w:rPr>
          <w:b/>
          <w:lang w:bidi="ru-RU"/>
        </w:rPr>
        <w:t xml:space="preserve">в лиге С дополнительно по возрастам </w:t>
      </w:r>
      <w:r>
        <w:rPr>
          <w:lang w:bidi="ru-RU"/>
        </w:rPr>
        <w:t>при наличии 3 и более участников в каждой из групп (в зависимости от количества участников возрастные группы могут быть изменены)</w:t>
      </w:r>
      <w:r>
        <w:rPr>
          <w:b/>
          <w:lang w:bidi="ru-RU"/>
        </w:rPr>
        <w:t>:</w:t>
      </w:r>
    </w:p>
    <w:p>
      <w:pPr>
        <w:numPr>
          <w:ilvl w:val="0"/>
          <w:numId w:val="4"/>
        </w:numPr>
        <w:rPr>
          <w:lang w:bidi="ru-RU"/>
        </w:rPr>
      </w:pPr>
      <w:r>
        <w:rPr>
          <w:lang w:val="en-US" w:bidi="ru-RU"/>
        </w:rPr>
        <w:t>I</w:t>
      </w:r>
      <w:r>
        <w:rPr>
          <w:lang w:bidi="ru-RU"/>
        </w:rPr>
        <w:t xml:space="preserve"> группа-мальчики и девочки «до 6 лет» (2018-2017 г.р.) </w:t>
      </w:r>
    </w:p>
    <w:p>
      <w:pPr>
        <w:numPr>
          <w:ilvl w:val="0"/>
          <w:numId w:val="4"/>
        </w:numPr>
        <w:rPr>
          <w:lang w:bidi="ru-RU"/>
        </w:rPr>
      </w:pPr>
      <w:r>
        <w:rPr>
          <w:lang w:val="en-US" w:bidi="ru-RU"/>
        </w:rPr>
        <w:t>II</w:t>
      </w:r>
      <w:r>
        <w:rPr>
          <w:lang w:bidi="ru-RU"/>
        </w:rPr>
        <w:t xml:space="preserve"> группа -мальчики и девочки «до 8 лет» (2016-2015 г.р.)</w:t>
      </w:r>
    </w:p>
    <w:p>
      <w:pPr>
        <w:numPr>
          <w:ilvl w:val="0"/>
          <w:numId w:val="4"/>
        </w:numPr>
        <w:rPr>
          <w:lang w:bidi="ru-RU"/>
        </w:rPr>
      </w:pPr>
      <w:r>
        <w:rPr>
          <w:lang w:val="en-US" w:bidi="ru-RU"/>
        </w:rPr>
        <w:t>III</w:t>
      </w:r>
      <w:r>
        <w:rPr>
          <w:lang w:bidi="ru-RU"/>
        </w:rPr>
        <w:t xml:space="preserve"> группа - мальчики и девочки «до 10 лет» (2014-2013 г.р.)</w:t>
      </w:r>
    </w:p>
    <w:p>
      <w:pPr>
        <w:numPr>
          <w:ilvl w:val="0"/>
          <w:numId w:val="4"/>
        </w:numPr>
        <w:rPr>
          <w:lang w:bidi="ru-RU"/>
        </w:rPr>
      </w:pPr>
      <w:r>
        <w:rPr>
          <w:lang w:val="en-US" w:bidi="ru-RU"/>
        </w:rPr>
        <w:t>IV</w:t>
      </w:r>
      <w:r>
        <w:rPr>
          <w:lang w:bidi="ru-RU"/>
        </w:rPr>
        <w:t xml:space="preserve">  группа - мальчики и девочки «до 12 лет» (2012-2011 г.р.)</w:t>
      </w:r>
    </w:p>
    <w:p>
      <w:pPr>
        <w:rPr>
          <w:lang w:bidi="ru-RU"/>
        </w:rPr>
      </w:pPr>
      <w:r>
        <w:rPr>
          <w:lang w:bidi="ru-RU"/>
        </w:rPr>
        <w:t xml:space="preserve">Участники, победившие и сыгравшие с сеансером в ничью,  в турнире </w:t>
      </w:r>
      <w:r>
        <w:rPr>
          <w:b/>
          <w:lang w:bidi="ru-RU"/>
        </w:rPr>
        <w:t>3.5</w:t>
      </w:r>
      <w:r>
        <w:rPr>
          <w:lang w:bidi="ru-RU"/>
        </w:rPr>
        <w:t>, получают денежные призы. Размер денежных призов будет зависеть от общего количества участников и будет составлять 50% от суммы турнирных взносов.</w:t>
      </w:r>
    </w:p>
    <w:p>
      <w:pPr>
        <w:rPr>
          <w:lang w:bidi="ru-RU"/>
        </w:rPr>
      </w:pPr>
      <w:r>
        <w:rPr>
          <w:lang w:bidi="ru-RU"/>
        </w:rPr>
        <w:t xml:space="preserve">Победители </w:t>
      </w:r>
      <w:r>
        <w:rPr>
          <w:b/>
          <w:lang w:bidi="ru-RU"/>
        </w:rPr>
        <w:t xml:space="preserve">турниров 3.6-3.8 </w:t>
      </w:r>
      <w:r>
        <w:rPr>
          <w:lang w:bidi="ru-RU"/>
        </w:rPr>
        <w:t xml:space="preserve">награждаются кубками, медалями, дипломами и денежными призами </w:t>
      </w:r>
      <w:r>
        <w:rPr>
          <w:b/>
          <w:lang w:bidi="ru-RU"/>
        </w:rPr>
        <w:t>в каждой возрастной группе</w:t>
      </w:r>
      <w:r>
        <w:rPr>
          <w:lang w:bidi="ru-RU"/>
        </w:rPr>
        <w:t xml:space="preserve"> среди мальчиков и девочек или юношей и девушек. В зависимости от количества участников будут сформированы возрастные группы.</w:t>
      </w:r>
    </w:p>
    <w:p>
      <w:pPr>
        <w:rPr>
          <w:lang w:bidi="ru-RU"/>
        </w:rPr>
      </w:pPr>
      <w:r>
        <w:rPr>
          <w:lang w:bidi="ru-RU"/>
        </w:rPr>
        <w:t xml:space="preserve">Дополнительные призы могут устанавливаться спонсорами и другими организациями. Для получения призов участники должны иметь при себе оригиналы следующих документов: паспорт или свидетельство о рождении (оригиналы), СНИЛС. Награждение победителей и призеров проходит только на закрытии Соревнований. </w:t>
      </w:r>
    </w:p>
    <w:p>
      <w:pPr>
        <w:rPr>
          <w:b/>
          <w:bCs/>
          <w:lang w:bidi="ru-RU"/>
        </w:rPr>
      </w:pPr>
      <w:r>
        <w:rPr>
          <w:b/>
          <w:bCs/>
          <w:lang w:bidi="ru-RU"/>
        </w:rPr>
        <w:t>Специальный приз</w:t>
      </w:r>
      <w:r>
        <w:rPr>
          <w:bCs/>
          <w:lang w:bidi="ru-RU"/>
        </w:rPr>
        <w:t xml:space="preserve"> для лучшего участника фестиваля (по показателю во всех турнирах)</w:t>
      </w:r>
      <w:r>
        <w:rPr>
          <w:b/>
          <w:bCs/>
          <w:lang w:bidi="ru-RU"/>
        </w:rPr>
        <w:t xml:space="preserve">– Сертификат на проживание в отеле «СИТИ ПАРК ОТЕЛЬ СОЧИ» на 7 ночей по системе «Все включено». </w:t>
      </w:r>
    </w:p>
    <w:p>
      <w:pPr>
        <w:rPr>
          <w:lang w:bidi="ru-RU"/>
        </w:rPr>
      </w:pPr>
      <w:r>
        <w:rPr>
          <w:b/>
          <w:bCs/>
          <w:lang w:bidi="ru-RU"/>
        </w:rPr>
        <w:t>Для участников, занявших второе и третье места, будут вручены дополнительные призы.</w:t>
      </w:r>
    </w:p>
    <w:p>
      <w:pPr>
        <w:rPr>
          <w:lang w:bidi="ru-RU"/>
        </w:rPr>
      </w:pPr>
      <w:r>
        <w:rPr>
          <w:lang w:bidi="ru-RU"/>
        </w:rPr>
        <w:t>Вручение призов производится на официальной церемонии закрытия соревнования. После окончания церемонии закрытия участникам, не присутствующим на ней, призы не выдаются и в дальнейшем не высылаются.</w:t>
      </w:r>
    </w:p>
    <w:p>
      <w:pPr>
        <w:rPr>
          <w:b/>
          <w:bCs/>
          <w:u w:val="single"/>
          <w:lang w:bidi="ru-RU"/>
        </w:rPr>
      </w:pPr>
      <w:r>
        <w:rPr>
          <w:u w:val="single"/>
          <w:lang w:bidi="ru-RU"/>
        </w:rPr>
        <w:t> </w:t>
      </w:r>
      <w:r>
        <w:rPr>
          <w:b/>
          <w:bCs/>
          <w:u w:val="single"/>
          <w:lang w:bidi="ru-RU"/>
        </w:rPr>
        <w:t>5. Прочие условия</w:t>
      </w:r>
    </w:p>
    <w:p>
      <w:pPr>
        <w:rPr>
          <w:bCs/>
          <w:lang w:bidi="ru-RU"/>
        </w:rPr>
      </w:pPr>
      <w:r>
        <w:rPr>
          <w:bCs/>
          <w:lang w:bidi="ru-RU"/>
        </w:rPr>
        <w:t xml:space="preserve">Турнирные взносы: </w:t>
      </w:r>
    </w:p>
    <w:p>
      <w:pPr>
        <w:rPr>
          <w:bCs/>
          <w:lang w:bidi="ru-RU"/>
        </w:rPr>
      </w:pPr>
      <w:r>
        <w:rPr>
          <w:bCs/>
          <w:lang w:bidi="ru-RU"/>
        </w:rPr>
        <w:t>Классический турнир – 2000 рублей;</w:t>
      </w:r>
    </w:p>
    <w:p>
      <w:pPr>
        <w:rPr>
          <w:bCs/>
          <w:lang w:bidi="ru-RU"/>
        </w:rPr>
      </w:pPr>
      <w:r>
        <w:rPr>
          <w:bCs/>
          <w:lang w:bidi="ru-RU"/>
        </w:rPr>
        <w:t>Дополнительные турниры – 1000 рублей.</w:t>
      </w:r>
    </w:p>
    <w:p>
      <w:pPr>
        <w:rPr>
          <w:bCs/>
          <w:lang w:bidi="ru-RU"/>
        </w:rPr>
      </w:pPr>
      <w:r>
        <w:rPr>
          <w:bCs/>
          <w:lang w:bidi="ru-RU"/>
        </w:rPr>
        <w:t>При участии во всех турнирах специальная стоимость – 8 000 рублей.</w:t>
      </w:r>
    </w:p>
    <w:p>
      <w:pPr>
        <w:rPr>
          <w:bCs/>
          <w:lang w:bidi="ru-RU"/>
        </w:rPr>
      </w:pPr>
      <w:r>
        <w:rPr>
          <w:bCs/>
          <w:lang w:bidi="ru-RU"/>
        </w:rPr>
        <w:t>Размещение участников и сопровождающих лиц осуществляется в отеле «СИТИ ПАРК ОТЕЛЬ СОЧИ» на специальных условиях:</w:t>
      </w:r>
    </w:p>
    <w:p>
      <w:pPr>
        <w:rPr>
          <w:bCs/>
          <w:u w:val="single"/>
          <w:lang w:bidi="ru-RU"/>
        </w:rPr>
      </w:pPr>
      <w:r>
        <w:rPr>
          <w:bCs/>
          <w:u w:val="single"/>
          <w:lang w:bidi="ru-RU"/>
        </w:rPr>
        <w:t>-скидка 10% от действующей на момент бронирования стоимости проживания на все тарифы на период с 07 по 23 июля 2022 года;</w:t>
      </w:r>
    </w:p>
    <w:p>
      <w:pPr>
        <w:rPr>
          <w:bCs/>
          <w:u w:val="single"/>
          <w:lang w:bidi="ru-RU"/>
        </w:rPr>
      </w:pPr>
      <w:r>
        <w:rPr>
          <w:bCs/>
          <w:u w:val="single"/>
          <w:lang w:bidi="ru-RU"/>
        </w:rPr>
        <w:t>-скидка 20% от действующей на момент бронирования стоимости проживания на все тарифы на период с 07 по 23 июля 2022 года для участников из Краснодарского края и Нижегородской области.</w:t>
      </w:r>
    </w:p>
    <w:p>
      <w:pPr>
        <w:rPr>
          <w:b/>
          <w:bCs/>
          <w:lang w:bidi="ru-RU"/>
        </w:rPr>
      </w:pPr>
      <w:r>
        <w:rPr>
          <w:b/>
          <w:bCs/>
          <w:lang w:bidi="ru-RU"/>
        </w:rPr>
        <w:t>До 01.05.2023 года действуют специальные пакеты на проживание в номере категории «Стандарт с двумя кроватями» по тарифу «Все включено» (двухместное размещение):</w:t>
      </w:r>
    </w:p>
    <w:p>
      <w:pPr>
        <w:rPr>
          <w:b/>
          <w:bCs/>
          <w:lang w:bidi="ru-RU"/>
        </w:rPr>
      </w:pPr>
    </w:p>
    <w:p>
      <w:pPr>
        <w:rPr>
          <w:bCs/>
          <w:lang w:bidi="ru-RU"/>
        </w:rPr>
      </w:pPr>
      <w:r>
        <w:rPr>
          <w:bCs/>
          <w:lang w:bidi="ru-RU"/>
        </w:rPr>
        <w:t>Период с 09 по 14.07.2023 – 60 780р за номер;</w:t>
      </w:r>
    </w:p>
    <w:p>
      <w:pPr>
        <w:rPr>
          <w:bCs/>
          <w:lang w:bidi="ru-RU"/>
        </w:rPr>
      </w:pPr>
      <w:r>
        <w:rPr>
          <w:bCs/>
          <w:lang w:bidi="ru-RU"/>
        </w:rPr>
        <w:t>Период с 13 по 21.07.2023 – 97 240р за номер.</w:t>
      </w:r>
    </w:p>
    <w:p>
      <w:pPr>
        <w:rPr>
          <w:bCs/>
          <w:lang w:bidi="ru-RU"/>
        </w:rPr>
      </w:pPr>
      <w:r>
        <w:rPr>
          <w:bCs/>
          <w:lang w:bidi="ru-RU"/>
        </w:rPr>
        <w:t>Период с 09 по 21.07.2023 – 145 860р за номер.</w:t>
      </w:r>
    </w:p>
    <w:p>
      <w:pPr>
        <w:rPr>
          <w:b/>
          <w:bCs/>
          <w:u w:val="single"/>
          <w:lang w:bidi="ru-RU"/>
        </w:rPr>
      </w:pPr>
      <w:r>
        <w:rPr>
          <w:b/>
          <w:bCs/>
          <w:lang w:bidi="ru-RU"/>
        </w:rPr>
        <w:t xml:space="preserve">Для </w:t>
      </w:r>
      <w:r>
        <w:rPr>
          <w:b/>
          <w:bCs/>
          <w:u w:val="single"/>
          <w:lang w:bidi="ru-RU"/>
        </w:rPr>
        <w:t>участников из Краснодарского края и Нижегородской области:</w:t>
      </w:r>
    </w:p>
    <w:p>
      <w:pPr>
        <w:rPr>
          <w:bCs/>
          <w:lang w:bidi="ru-RU"/>
        </w:rPr>
      </w:pPr>
      <w:r>
        <w:rPr>
          <w:bCs/>
          <w:lang w:bidi="ru-RU"/>
        </w:rPr>
        <w:t>Период с 09 по 14.07.2023 – 51 670р за номер;</w:t>
      </w:r>
    </w:p>
    <w:p>
      <w:pPr>
        <w:rPr>
          <w:bCs/>
          <w:lang w:bidi="ru-RU"/>
        </w:rPr>
      </w:pPr>
      <w:r>
        <w:rPr>
          <w:bCs/>
          <w:lang w:bidi="ru-RU"/>
        </w:rPr>
        <w:t>Период с 13 по 21.07.2023 – 82 654р за номер.</w:t>
      </w:r>
    </w:p>
    <w:p>
      <w:pPr>
        <w:rPr>
          <w:bCs/>
          <w:lang w:bidi="ru-RU"/>
        </w:rPr>
      </w:pPr>
      <w:r>
        <w:rPr>
          <w:bCs/>
          <w:lang w:bidi="ru-RU"/>
        </w:rPr>
        <w:t>Период с 09 по 21.07.2023 – 123 981р за номер.</w:t>
      </w:r>
    </w:p>
    <w:p>
      <w:pPr>
        <w:rPr>
          <w:b/>
          <w:bCs/>
          <w:u w:val="single"/>
          <w:lang w:bidi="ru-RU"/>
        </w:rPr>
      </w:pPr>
    </w:p>
    <w:p>
      <w:pPr>
        <w:rPr>
          <w:bCs/>
          <w:lang w:bidi="ru-RU"/>
        </w:rPr>
      </w:pPr>
      <w:r>
        <w:rPr>
          <w:bCs/>
          <w:lang w:bidi="ru-RU"/>
        </w:rPr>
        <w:t>Дети до 4 лет – проживание бесплатно;</w:t>
      </w:r>
    </w:p>
    <w:p>
      <w:pPr>
        <w:rPr>
          <w:bCs/>
          <w:lang w:bidi="ru-RU"/>
        </w:rPr>
      </w:pPr>
      <w:r>
        <w:rPr>
          <w:bCs/>
          <w:lang w:bidi="ru-RU"/>
        </w:rPr>
        <w:t>Дети с 5 до 12 лет – 2200р/сутки (дополнительное место).</w:t>
      </w:r>
    </w:p>
    <w:p>
      <w:pPr>
        <w:rPr>
          <w:b/>
          <w:bCs/>
          <w:lang w:bidi="ru-RU"/>
        </w:rPr>
      </w:pPr>
      <w:r>
        <w:rPr>
          <w:b/>
          <w:bCs/>
          <w:lang w:bidi="ru-RU"/>
        </w:rPr>
        <w:t>После 01 мая 2023 года стоимость проживания будет увеличена, успейте забронировать номера по самым выгодным ценам.</w:t>
      </w:r>
    </w:p>
    <w:p>
      <w:pPr>
        <w:rPr>
          <w:b/>
          <w:bCs/>
          <w:lang w:bidi="ru-RU"/>
        </w:rPr>
      </w:pPr>
    </w:p>
    <w:p>
      <w:pPr>
        <w:rPr>
          <w:bCs/>
          <w:lang w:bidi="ru-RU"/>
        </w:rPr>
      </w:pPr>
      <w:r>
        <w:rPr>
          <w:b/>
          <w:bCs/>
          <w:lang w:bidi="ru-RU"/>
        </w:rPr>
        <w:t>В программу фестиваля также бесплатно включены:</w:t>
      </w:r>
      <w:r>
        <w:rPr>
          <w:bCs/>
          <w:lang w:bidi="ru-RU"/>
        </w:rPr>
        <w:t xml:space="preserve"> экскурсия, мастер-класс, викторина, дискотека, подарки, фотосессия с Олимпийской чемпионкой, МГ Т.А. Косинцевой  и праздничный вечер в честь закрытия фестиваля!</w:t>
      </w:r>
    </w:p>
    <w:p>
      <w:pPr>
        <w:rPr>
          <w:bCs/>
          <w:lang w:bidi="ru-RU"/>
        </w:rPr>
      </w:pPr>
      <w:r>
        <w:rPr>
          <w:bCs/>
          <w:lang w:bidi="ru-RU"/>
        </w:rPr>
        <w:t>Бронирование номеров по телефонам:</w:t>
      </w:r>
      <w:r>
        <w:fldChar w:fldCharType="begin"/>
      </w:r>
      <w:r>
        <w:instrText xml:space="preserve"> HYPERLINK "tel:+78622713000" </w:instrText>
      </w:r>
      <w:r>
        <w:fldChar w:fldCharType="separate"/>
      </w:r>
      <w:r>
        <w:rPr>
          <w:rStyle w:val="4"/>
          <w:bCs/>
          <w:lang w:bidi="ru-RU"/>
        </w:rPr>
        <w:br w:type="textWrapping"/>
      </w:r>
      <w:r>
        <w:rPr>
          <w:rStyle w:val="4"/>
          <w:bCs/>
          <w:lang w:bidi="ru-RU"/>
        </w:rPr>
        <w:t>+7 (862) 271-30-00</w:t>
      </w:r>
      <w:r>
        <w:rPr>
          <w:rStyle w:val="4"/>
          <w:bCs/>
          <w:lang w:bidi="ru-RU"/>
        </w:rPr>
        <w:fldChar w:fldCharType="end"/>
      </w:r>
      <w:r>
        <w:rPr>
          <w:bCs/>
          <w:lang w:bidi="ru-RU"/>
        </w:rPr>
        <w:br w:type="textWrapping"/>
      </w:r>
      <w:r>
        <w:fldChar w:fldCharType="begin"/>
      </w:r>
      <w:r>
        <w:instrText xml:space="preserve"> HYPERLINK "tel:+78005553082" </w:instrText>
      </w:r>
      <w:r>
        <w:fldChar w:fldCharType="separate"/>
      </w:r>
      <w:r>
        <w:rPr>
          <w:rStyle w:val="4"/>
          <w:bCs/>
          <w:lang w:bidi="ru-RU"/>
        </w:rPr>
        <w:t>+7 (800) 555-30-82</w:t>
      </w:r>
      <w:r>
        <w:rPr>
          <w:rStyle w:val="4"/>
          <w:bCs/>
          <w:lang w:bidi="ru-RU"/>
        </w:rPr>
        <w:fldChar w:fldCharType="end"/>
      </w:r>
    </w:p>
    <w:p>
      <w:pPr>
        <w:rPr>
          <w:lang w:bidi="ru-RU"/>
        </w:rPr>
      </w:pPr>
      <w:r>
        <w:rPr>
          <w:b/>
          <w:bCs/>
          <w:iCs/>
          <w:lang w:bidi="ru-RU"/>
        </w:rPr>
        <w:t xml:space="preserve">Email: </w:t>
      </w:r>
      <w:r>
        <w:fldChar w:fldCharType="begin"/>
      </w:r>
      <w:r>
        <w:instrText xml:space="preserve"> HYPERLINK "mailto:reserv@parkhotel-sochi.ru" </w:instrText>
      </w:r>
      <w:r>
        <w:fldChar w:fldCharType="separate"/>
      </w:r>
      <w:r>
        <w:rPr>
          <w:rStyle w:val="4"/>
          <w:b/>
          <w:bCs/>
          <w:iCs/>
          <w:lang w:bidi="ru-RU"/>
        </w:rPr>
        <w:t>reserv@parkhotel-sochi.ru</w:t>
      </w:r>
      <w:r>
        <w:rPr>
          <w:rStyle w:val="4"/>
          <w:b/>
          <w:bCs/>
          <w:iCs/>
          <w:lang w:bidi="ru-RU"/>
        </w:rPr>
        <w:fldChar w:fldCharType="end"/>
      </w:r>
    </w:p>
    <w:p>
      <w:pPr>
        <w:rPr>
          <w:lang w:bidi="ru-RU"/>
        </w:rPr>
      </w:pPr>
      <w:r>
        <w:rPr>
          <w:lang w:bidi="ru-RU"/>
        </w:rPr>
        <w:t>Директор Фестиваля – Мишенина Кристина Ярославовна. Телефон: </w:t>
      </w:r>
      <w:r>
        <w:rPr>
          <w:b/>
          <w:bCs/>
          <w:lang w:bidi="ru-RU"/>
        </w:rPr>
        <w:t xml:space="preserve">+7978-0732767, </w:t>
      </w:r>
      <w:r>
        <w:rPr>
          <w:bCs/>
          <w:iCs/>
          <w:lang w:bidi="ru-RU"/>
        </w:rPr>
        <w:t>+7 (862)-271-35-30, доб.:4623</w:t>
      </w:r>
      <w:r>
        <w:rPr>
          <w:b/>
          <w:bCs/>
          <w:i/>
          <w:iCs/>
          <w:lang w:bidi="ru-RU"/>
        </w:rPr>
        <w:t xml:space="preserve">, </w:t>
      </w:r>
      <w:r>
        <w:rPr>
          <w:b/>
          <w:bCs/>
          <w:iCs/>
          <w:lang w:bidi="ru-RU"/>
        </w:rPr>
        <w:t xml:space="preserve">Email: </w:t>
      </w:r>
      <w:r>
        <w:fldChar w:fldCharType="begin"/>
      </w:r>
      <w:r>
        <w:instrText xml:space="preserve"> HYPERLINK "file:///C:\\Users\\Professional\\Dropbox\\2021-06.13\\Положения\\2021.07.15%20Фестиваль%20Сочи\\%3eEmail:%20misheninaky@parkhotel-sochi.ru" </w:instrText>
      </w:r>
      <w:r>
        <w:fldChar w:fldCharType="separate"/>
      </w:r>
      <w:r>
        <w:rPr>
          <w:rStyle w:val="4"/>
          <w:b/>
          <w:bCs/>
          <w:iCs/>
          <w:lang w:bidi="ru-RU"/>
        </w:rPr>
        <w:t>misheninaky@parkhotel-sochi.ru</w:t>
      </w:r>
      <w:r>
        <w:rPr>
          <w:rStyle w:val="4"/>
          <w:b/>
          <w:bCs/>
          <w:iCs/>
          <w:lang w:bidi="ru-RU"/>
        </w:rPr>
        <w:fldChar w:fldCharType="end"/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EC71B7"/>
    <w:multiLevelType w:val="multilevel"/>
    <w:tmpl w:val="1EEC71B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B465D"/>
    <w:multiLevelType w:val="multilevel"/>
    <w:tmpl w:val="40EB465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60FFA"/>
    <w:multiLevelType w:val="multilevel"/>
    <w:tmpl w:val="47E60FF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AB41E43"/>
    <w:multiLevelType w:val="multilevel"/>
    <w:tmpl w:val="7AB41E4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54"/>
    <w:rsid w:val="000379F2"/>
    <w:rsid w:val="001068D8"/>
    <w:rsid w:val="001A3DA4"/>
    <w:rsid w:val="002722E3"/>
    <w:rsid w:val="0028149C"/>
    <w:rsid w:val="002B7CDC"/>
    <w:rsid w:val="0031427E"/>
    <w:rsid w:val="00353AE4"/>
    <w:rsid w:val="0049155B"/>
    <w:rsid w:val="004D5133"/>
    <w:rsid w:val="004F4EFB"/>
    <w:rsid w:val="00565C02"/>
    <w:rsid w:val="00582FDF"/>
    <w:rsid w:val="005E1078"/>
    <w:rsid w:val="005F43D3"/>
    <w:rsid w:val="005F6D1E"/>
    <w:rsid w:val="006A44FA"/>
    <w:rsid w:val="006F3546"/>
    <w:rsid w:val="00750854"/>
    <w:rsid w:val="00774C7D"/>
    <w:rsid w:val="00780894"/>
    <w:rsid w:val="00787B96"/>
    <w:rsid w:val="00793AB5"/>
    <w:rsid w:val="007A4F85"/>
    <w:rsid w:val="007B5DDE"/>
    <w:rsid w:val="007B7952"/>
    <w:rsid w:val="007F4BCA"/>
    <w:rsid w:val="00821898"/>
    <w:rsid w:val="008B23EA"/>
    <w:rsid w:val="0097252B"/>
    <w:rsid w:val="009E2A12"/>
    <w:rsid w:val="00A33F1E"/>
    <w:rsid w:val="00A349BE"/>
    <w:rsid w:val="00AA3F99"/>
    <w:rsid w:val="00B31636"/>
    <w:rsid w:val="00BA5CD7"/>
    <w:rsid w:val="00BF0566"/>
    <w:rsid w:val="00E3170A"/>
    <w:rsid w:val="00E323E6"/>
    <w:rsid w:val="00EB4271"/>
    <w:rsid w:val="00EF0046"/>
    <w:rsid w:val="00F232FE"/>
    <w:rsid w:val="00F47615"/>
    <w:rsid w:val="00F8441F"/>
    <w:rsid w:val="00FA4692"/>
    <w:rsid w:val="5C3E0240"/>
    <w:rsid w:val="6A88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1476</Words>
  <Characters>8417</Characters>
  <Lines>70</Lines>
  <Paragraphs>19</Paragraphs>
  <TotalTime>0</TotalTime>
  <ScaleCrop>false</ScaleCrop>
  <LinksUpToDate>false</LinksUpToDate>
  <CharactersWithSpaces>9874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2023-03-16T10:47:00Z</dcterms:created>
  <dc:creator>Мишенина Кристина Ярославовна</dc:creator>
  <cp:lastModifiedBy>Rosette Life</cp:lastModifiedBy>
  <dcterms:modified xsi:type="dcterms:W3CDTF">2023-04-10T09:52:38Z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98701ACB0C0544BBB3C72A126A46EB09</vt:lpwstr>
  </property>
</Properties>
</file>